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B" w:rsidRPr="00807C75" w:rsidRDefault="00324D6B" w:rsidP="00324D6B">
      <w:pPr>
        <w:widowControl w:val="0"/>
        <w:autoSpaceDE w:val="0"/>
        <w:jc w:val="center"/>
        <w:rPr>
          <w:sz w:val="28"/>
          <w:szCs w:val="28"/>
        </w:rPr>
      </w:pPr>
      <w:bookmarkStart w:id="0" w:name="_GoBack"/>
      <w:bookmarkEnd w:id="0"/>
      <w:r w:rsidRPr="00807C75">
        <w:rPr>
          <w:sz w:val="28"/>
          <w:szCs w:val="28"/>
        </w:rPr>
        <w:t>ТРЕБОВАНИЯ,</w:t>
      </w:r>
    </w:p>
    <w:p w:rsidR="00324D6B" w:rsidRPr="00807C75" w:rsidRDefault="00324D6B" w:rsidP="00324D6B">
      <w:pPr>
        <w:widowControl w:val="0"/>
        <w:autoSpaceDE w:val="0"/>
        <w:jc w:val="center"/>
        <w:rPr>
          <w:sz w:val="28"/>
          <w:szCs w:val="28"/>
        </w:rPr>
      </w:pPr>
      <w:proofErr w:type="gramStart"/>
      <w:r w:rsidRPr="00807C75">
        <w:rPr>
          <w:sz w:val="28"/>
          <w:szCs w:val="28"/>
        </w:rPr>
        <w:t xml:space="preserve">предъявляемые для участия в конкурсном отборе </w:t>
      </w:r>
      <w:proofErr w:type="gramEnd"/>
    </w:p>
    <w:p w:rsidR="00B93620" w:rsidRDefault="00324D6B" w:rsidP="00324D6B">
      <w:pPr>
        <w:widowControl w:val="0"/>
        <w:autoSpaceDE w:val="0"/>
        <w:jc w:val="center"/>
      </w:pPr>
      <w:r w:rsidRPr="00807C75">
        <w:rPr>
          <w:sz w:val="28"/>
          <w:szCs w:val="28"/>
        </w:rPr>
        <w:t xml:space="preserve">на предоставление </w:t>
      </w:r>
      <w:proofErr w:type="gramStart"/>
      <w:r w:rsidRPr="00807C75">
        <w:rPr>
          <w:sz w:val="28"/>
          <w:szCs w:val="28"/>
        </w:rPr>
        <w:t>грантов</w:t>
      </w:r>
      <w:proofErr w:type="gramEnd"/>
      <w:r w:rsidRPr="00807C75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развитие материально – технической базы сельскохозяйственных потребительских кооперативов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Субсидии предоставляются сельскохозяйственному товаропроизводителю при условии, если по состоянию на дату не ранее 30 календарных дней, предшествующих дате подачи заявки: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bookmarkStart w:id="1" w:name="Par324"/>
      <w:bookmarkEnd w:id="1"/>
      <w:r w:rsidRPr="00183F2A">
        <w:rPr>
          <w:sz w:val="28"/>
          <w:szCs w:val="28"/>
        </w:rPr>
        <w:t>1. Получатели субсидии - юридические лица не находятся в процессе реорганизации, ликвидации, банкротства.</w:t>
      </w:r>
    </w:p>
    <w:p w:rsidR="00B93620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3620" w:rsidRPr="00183F2A">
        <w:rPr>
          <w:sz w:val="28"/>
          <w:szCs w:val="28"/>
        </w:rPr>
        <w:t>. У получателей субсидии имеется государственная регистрация или постановка на учет в налоговом органе на территории Ростовской области.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3. Получатель субсидии осуществляет производственную деятельность или ведет личное подсобное хозяйство на территории Ростовской области.</w:t>
      </w:r>
    </w:p>
    <w:p w:rsidR="00B93620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bookmarkStart w:id="2" w:name="Par328"/>
      <w:bookmarkEnd w:id="2"/>
      <w:r>
        <w:rPr>
          <w:sz w:val="28"/>
          <w:szCs w:val="28"/>
        </w:rPr>
        <w:t>4</w:t>
      </w:r>
      <w:r w:rsidR="00B93620" w:rsidRPr="00183F2A">
        <w:rPr>
          <w:sz w:val="28"/>
          <w:szCs w:val="28"/>
        </w:rPr>
        <w:t>. У получателей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граждан, ведущих личное подсобное хозяйство, в случае возмещения части процентной ставки по долгосрочным, среднесрочным и краткосрочным кредитам, взятым малыми формами хозяйствования.</w:t>
      </w:r>
    </w:p>
    <w:p w:rsidR="00B93620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3620" w:rsidRPr="00183F2A">
        <w:rPr>
          <w:sz w:val="28"/>
          <w:szCs w:val="28"/>
        </w:rPr>
        <w:t>. У получателей субсидии отсутствует просроченная задолженность по возврату в областной бюджет субсидий и иная просроченная задолженность перед областным бюджетом.</w:t>
      </w:r>
    </w:p>
    <w:p w:rsidR="00B93620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3620" w:rsidRPr="00183F2A">
        <w:rPr>
          <w:sz w:val="28"/>
          <w:szCs w:val="28"/>
        </w:rPr>
        <w:t xml:space="preserve">. </w:t>
      </w:r>
      <w:proofErr w:type="gramStart"/>
      <w:r w:rsidR="00B93620" w:rsidRPr="00183F2A">
        <w:rPr>
          <w:sz w:val="28"/>
          <w:szCs w:val="28"/>
        </w:rPr>
        <w:t>Получатели субсидии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B93620" w:rsidRPr="00183F2A">
        <w:rPr>
          <w:sz w:val="28"/>
          <w:szCs w:val="28"/>
        </w:rPr>
        <w:t xml:space="preserve"> </w:t>
      </w:r>
      <w:proofErr w:type="gramStart"/>
      <w:r w:rsidR="00B93620" w:rsidRPr="00183F2A">
        <w:rPr>
          <w:sz w:val="28"/>
          <w:szCs w:val="28"/>
        </w:rPr>
        <w:t>отношении</w:t>
      </w:r>
      <w:proofErr w:type="gramEnd"/>
      <w:r w:rsidR="00B93620" w:rsidRPr="00183F2A">
        <w:rPr>
          <w:sz w:val="28"/>
          <w:szCs w:val="28"/>
        </w:rPr>
        <w:t xml:space="preserve"> таких юридических лиц, в совокупности превышает 50 процентов.</w:t>
      </w:r>
    </w:p>
    <w:p w:rsidR="00B93620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620" w:rsidRPr="00183F2A">
        <w:rPr>
          <w:sz w:val="28"/>
          <w:szCs w:val="28"/>
        </w:rPr>
        <w:t xml:space="preserve">. Получатели субсидий не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</w:t>
      </w:r>
      <w:hyperlink w:anchor="Par76" w:tooltip="1.3. Субсидия предоставляется по следующим направлениям:" w:history="1">
        <w:r w:rsidR="00B93620" w:rsidRPr="00183F2A">
          <w:rPr>
            <w:sz w:val="28"/>
            <w:szCs w:val="28"/>
          </w:rPr>
          <w:t>пункте 1.3 раздела 1</w:t>
        </w:r>
      </w:hyperlink>
      <w:r w:rsidR="00B93620" w:rsidRPr="00183F2A">
        <w:rPr>
          <w:sz w:val="28"/>
          <w:szCs w:val="28"/>
        </w:rPr>
        <w:t xml:space="preserve"> настоящего Положения.</w:t>
      </w:r>
    </w:p>
    <w:p w:rsidR="00C747D9" w:rsidRPr="00183F2A" w:rsidRDefault="00C747D9" w:rsidP="00183F2A">
      <w:pPr>
        <w:rPr>
          <w:sz w:val="28"/>
          <w:szCs w:val="28"/>
        </w:rPr>
      </w:pP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По направлениям, указанным в </w:t>
      </w:r>
      <w:hyperlink w:anchor="Par104" w:tooltip="1.3.13. Гранты на развитие материально-технической базы сельскохозяйственных потребительских кооперативов." w:history="1">
        <w:r w:rsidRPr="00183F2A">
          <w:rPr>
            <w:sz w:val="28"/>
            <w:szCs w:val="28"/>
          </w:rPr>
          <w:t>подпункте 1.3.13 пункта 1.3 раздела 1</w:t>
        </w:r>
      </w:hyperlink>
      <w:r w:rsidRPr="00183F2A">
        <w:rPr>
          <w:sz w:val="28"/>
          <w:szCs w:val="28"/>
        </w:rPr>
        <w:t xml:space="preserve"> настоящего Положения субсидии предоставляются: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при приобретении основных средств, не бывших в употреблении, либо срок производства которых не превышает двух лет;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при </w:t>
      </w:r>
      <w:proofErr w:type="spellStart"/>
      <w:r w:rsidRPr="00183F2A">
        <w:rPr>
          <w:sz w:val="28"/>
          <w:szCs w:val="28"/>
        </w:rPr>
        <w:t>неотчуждении</w:t>
      </w:r>
      <w:proofErr w:type="spellEnd"/>
      <w:r w:rsidRPr="00183F2A">
        <w:rPr>
          <w:sz w:val="28"/>
          <w:szCs w:val="28"/>
        </w:rPr>
        <w:t xml:space="preserve"> в течение пяти лет приобретаемых основных средств;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при включении в неделимый фонд кооператива имущества, затраты на приобретение которого представлены на получение государственной поддержки, </w:t>
      </w:r>
      <w:r w:rsidRPr="00183F2A">
        <w:rPr>
          <w:sz w:val="28"/>
          <w:szCs w:val="28"/>
        </w:rPr>
        <w:lastRenderedPageBreak/>
        <w:t>либо имущества, приобретаемого с участием средств государственной поддержки;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при выполнении показателей эффективности, установленных Соглашением о предоставлении государственной поддержки;</w:t>
      </w:r>
    </w:p>
    <w:p w:rsidR="00B93620" w:rsidRPr="00183F2A" w:rsidRDefault="00B93620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при страховании имущества, приобретаемого по </w:t>
      </w:r>
      <w:proofErr w:type="spellStart"/>
      <w:r w:rsidRPr="00183F2A">
        <w:rPr>
          <w:sz w:val="28"/>
          <w:szCs w:val="28"/>
        </w:rPr>
        <w:t>грантовой</w:t>
      </w:r>
      <w:proofErr w:type="spellEnd"/>
      <w:r w:rsidRPr="00183F2A">
        <w:rPr>
          <w:sz w:val="28"/>
          <w:szCs w:val="28"/>
        </w:rPr>
        <w:t xml:space="preserve"> поддержке, на срок действия Соглашений.</w:t>
      </w:r>
    </w:p>
    <w:p w:rsidR="00B93620" w:rsidRPr="00183F2A" w:rsidRDefault="00B93620" w:rsidP="00183F2A">
      <w:pPr>
        <w:rPr>
          <w:sz w:val="28"/>
          <w:szCs w:val="28"/>
        </w:rPr>
      </w:pP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Программа развития участника конкурсного отбора разрабатывается на срок не менее 5 лет и должна предусматривать: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создание нового и (или) развитие действующего имущественного комплекса, обеспечивающего заготовку (сбор), переработку, хранение, транспортировку и сбыт сельскохозяйственной продукции и продуктов ее переработки;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прирост численности занятого населения (создание не менее 1 дополнительного рабочего места на каждые 3 000,0 тыс. рублей гранта в году получения гранта, увеличение количества членов участника конкурсного отбора, а также количества сельскохозяйственных товаропроизводителей, осуществляющих сбыт сельскохозяйственной продукции посредством участника конкурсного отбора);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прирост объемов производства в натуральных показателях не менее чем на 10 процентов в год;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прирост выручки от реализации сельскохозяйственной продукции не менее чем на 10 процентов в год;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долю заготовки (сбора), переработки, хранения, транспортировки и сбыта сельскохозяйственной продукции собственного производства членов участника конкурсного отбора, включая продукцию первичной переработки, произведенную им из сельскохозяйственного сырья собственного производства его членов, в общем объеме не менее 50 процентов в год;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наличие долгосрочного плана финансово-хозяйственной деятельности;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срок окупаемости проекта не более 5 лет.</w:t>
      </w:r>
    </w:p>
    <w:p w:rsidR="00B93620" w:rsidRPr="00183F2A" w:rsidRDefault="00B93620" w:rsidP="00183F2A">
      <w:pPr>
        <w:rPr>
          <w:sz w:val="28"/>
          <w:szCs w:val="28"/>
        </w:rPr>
      </w:pP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В дополнение к </w:t>
      </w:r>
      <w:hyperlink w:anchor="Par322" w:tooltip="2.13. Субсидии предоставляются сельскохозяйственному товаропроизводителю при условии, если по состоянию на дату не ранее 30 календарных дней, предшествующих дате подачи заявки:" w:history="1">
        <w:r w:rsidRPr="00183F2A">
          <w:rPr>
            <w:sz w:val="28"/>
            <w:szCs w:val="28"/>
          </w:rPr>
          <w:t>пункту 2.13 раздела 2</w:t>
        </w:r>
      </w:hyperlink>
      <w:r w:rsidRPr="00183F2A">
        <w:rPr>
          <w:sz w:val="28"/>
          <w:szCs w:val="28"/>
        </w:rPr>
        <w:t xml:space="preserve"> настоящего Положения, </w:t>
      </w:r>
      <w:hyperlink w:anchor="Par582" w:tooltip="6. По направлениям, указанным в подпункте 1.3.13 пункта 1.3 раздела 1 настоящего Положения субсидии предоставляются:" w:history="1">
        <w:r w:rsidRPr="00183F2A">
          <w:rPr>
            <w:sz w:val="28"/>
            <w:szCs w:val="28"/>
          </w:rPr>
          <w:t xml:space="preserve">пункту 6 приложения </w:t>
        </w:r>
        <w:r w:rsidR="00183F2A">
          <w:rPr>
            <w:sz w:val="28"/>
            <w:szCs w:val="28"/>
          </w:rPr>
          <w:t>№</w:t>
        </w:r>
        <w:r w:rsidRPr="00183F2A">
          <w:rPr>
            <w:sz w:val="28"/>
            <w:szCs w:val="28"/>
          </w:rPr>
          <w:t xml:space="preserve"> 2</w:t>
        </w:r>
      </w:hyperlink>
      <w:r w:rsidRPr="00183F2A">
        <w:rPr>
          <w:sz w:val="28"/>
          <w:szCs w:val="28"/>
        </w:rPr>
        <w:t xml:space="preserve"> к настоящему Положению к участнику конкурсного отбора предъявляются следующие требования: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1. Формирование не менее 70 процентов выручки сельскохозяйственного потребительского </w:t>
      </w:r>
      <w:proofErr w:type="gramStart"/>
      <w:r w:rsidRPr="00183F2A">
        <w:rPr>
          <w:sz w:val="28"/>
          <w:szCs w:val="28"/>
        </w:rPr>
        <w:t>кооператива</w:t>
      </w:r>
      <w:proofErr w:type="gramEnd"/>
      <w:r w:rsidRPr="00183F2A">
        <w:rPr>
          <w:sz w:val="28"/>
          <w:szCs w:val="28"/>
        </w:rPr>
        <w:t xml:space="preserve"> за счет осуществления перерабатывающей и (или) сбытовой деятельности в году, предшествующем подаче заявки.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2. Осуществление деятельности в течение не менее 12 месяцев </w:t>
      </w:r>
      <w:proofErr w:type="gramStart"/>
      <w:r w:rsidRPr="00183F2A">
        <w:rPr>
          <w:sz w:val="28"/>
          <w:szCs w:val="28"/>
        </w:rPr>
        <w:t>с даты регистрации</w:t>
      </w:r>
      <w:proofErr w:type="gramEnd"/>
      <w:r w:rsidRPr="00183F2A">
        <w:rPr>
          <w:sz w:val="28"/>
          <w:szCs w:val="28"/>
        </w:rPr>
        <w:t>.</w:t>
      </w:r>
    </w:p>
    <w:p w:rsidR="00324D6B" w:rsidRPr="00183F2A" w:rsidRDefault="00324D6B" w:rsidP="00183F2A">
      <w:pPr>
        <w:pStyle w:val="ConsPlusNormal"/>
        <w:ind w:firstLine="54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>3. Объединение в своем составе не менее 10 сельскохозяйственных товаропроизводителей на правах членов кооператива (кроме ассоциированного членства).</w:t>
      </w:r>
    </w:p>
    <w:p w:rsidR="00324D6B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D6B" w:rsidRPr="00183F2A">
        <w:rPr>
          <w:sz w:val="28"/>
          <w:szCs w:val="28"/>
        </w:rPr>
        <w:t>. Повторное участие в конкурсном отборе на получение гранта кооперативам возможно с момента полного освоения ранее предоставленного гранта кооперативам на развитие материально-технической базы.</w:t>
      </w:r>
    </w:p>
    <w:p w:rsidR="00324D6B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4D6B" w:rsidRPr="00183F2A">
        <w:rPr>
          <w:sz w:val="28"/>
          <w:szCs w:val="28"/>
        </w:rPr>
        <w:t xml:space="preserve">. Наличие в собственности и/или аренде либо предусмотрено приобретение </w:t>
      </w:r>
      <w:r w:rsidR="00324D6B" w:rsidRPr="00183F2A">
        <w:rPr>
          <w:sz w:val="28"/>
          <w:szCs w:val="28"/>
        </w:rPr>
        <w:lastRenderedPageBreak/>
        <w:t>в собственность/оформление в аренду земельных участков для реализации программы развития.</w:t>
      </w:r>
    </w:p>
    <w:p w:rsidR="00324D6B" w:rsidRPr="00183F2A" w:rsidRDefault="00183F2A" w:rsidP="00183F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D6B" w:rsidRPr="00183F2A">
        <w:rPr>
          <w:sz w:val="28"/>
          <w:szCs w:val="28"/>
        </w:rPr>
        <w:t>. Наличие в собственности и/или аренде либо предусмотрено приобретение в собственность/оформление в аренду производственных объектов для реализации Программы.</w:t>
      </w:r>
    </w:p>
    <w:p w:rsidR="00324D6B" w:rsidRPr="00183F2A" w:rsidRDefault="00324D6B" w:rsidP="00183F2A">
      <w:pPr>
        <w:rPr>
          <w:sz w:val="28"/>
          <w:szCs w:val="28"/>
        </w:rPr>
      </w:pPr>
    </w:p>
    <w:sectPr w:rsidR="00324D6B" w:rsidRPr="00183F2A" w:rsidSect="00B936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20"/>
    <w:rsid w:val="00183F2A"/>
    <w:rsid w:val="00324D6B"/>
    <w:rsid w:val="00B93620"/>
    <w:rsid w:val="00C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 X490G</dc:creator>
  <cp:lastModifiedBy>Veriton X490G</cp:lastModifiedBy>
  <cp:revision>1</cp:revision>
  <dcterms:created xsi:type="dcterms:W3CDTF">2018-09-24T07:39:00Z</dcterms:created>
  <dcterms:modified xsi:type="dcterms:W3CDTF">2018-09-24T11:17:00Z</dcterms:modified>
</cp:coreProperties>
</file>